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5F47" w14:textId="77777777" w:rsidR="00A130BE" w:rsidRPr="002A78D3" w:rsidRDefault="00A130BE" w:rsidP="00A130BE">
      <w:pPr>
        <w:spacing w:after="0" w:line="240" w:lineRule="auto"/>
        <w:ind w:left="720" w:hanging="360"/>
        <w:jc w:val="center"/>
        <w:rPr>
          <w:b/>
          <w:bCs/>
          <w:i/>
          <w:iCs/>
          <w:sz w:val="28"/>
          <w:szCs w:val="28"/>
        </w:rPr>
      </w:pPr>
      <w:r w:rsidRPr="002A78D3">
        <w:rPr>
          <w:b/>
          <w:bCs/>
          <w:i/>
          <w:iCs/>
          <w:sz w:val="28"/>
          <w:szCs w:val="28"/>
        </w:rPr>
        <w:t xml:space="preserve">PIPI Shows how Paper is Affecting Printing Companies, </w:t>
      </w:r>
    </w:p>
    <w:p w14:paraId="301BFAF0" w14:textId="77777777" w:rsidR="00A130BE" w:rsidRPr="002A78D3" w:rsidRDefault="00A130BE" w:rsidP="00A130BE">
      <w:pPr>
        <w:spacing w:after="0" w:line="240" w:lineRule="auto"/>
        <w:ind w:left="720" w:hanging="360"/>
        <w:jc w:val="center"/>
        <w:rPr>
          <w:b/>
          <w:bCs/>
          <w:i/>
          <w:iCs/>
          <w:sz w:val="28"/>
          <w:szCs w:val="28"/>
        </w:rPr>
      </w:pPr>
      <w:r w:rsidRPr="002A78D3">
        <w:rPr>
          <w:b/>
          <w:bCs/>
          <w:i/>
          <w:iCs/>
          <w:sz w:val="28"/>
          <w:szCs w:val="28"/>
        </w:rPr>
        <w:t>and Suggests Approaches to Consider</w:t>
      </w:r>
    </w:p>
    <w:p w14:paraId="38DD55D5" w14:textId="77777777" w:rsidR="00A130BE" w:rsidRDefault="00A130BE">
      <w:pPr>
        <w:rPr>
          <w:sz w:val="28"/>
          <w:szCs w:val="28"/>
        </w:rPr>
      </w:pPr>
    </w:p>
    <w:p w14:paraId="274E5150" w14:textId="66233F5D" w:rsidR="003508A4" w:rsidRDefault="00A130BE">
      <w:pPr>
        <w:rPr>
          <w:sz w:val="28"/>
          <w:szCs w:val="28"/>
        </w:rPr>
      </w:pPr>
      <w:r w:rsidRPr="00846A6E">
        <w:rPr>
          <w:sz w:val="28"/>
          <w:szCs w:val="28"/>
        </w:rPr>
        <w:t xml:space="preserve">Given the vital importance of paper to our industry, in our October 2022 PIPI </w:t>
      </w:r>
      <w:r w:rsidR="00370A6F">
        <w:rPr>
          <w:sz w:val="28"/>
          <w:szCs w:val="28"/>
        </w:rPr>
        <w:t>(</w:t>
      </w:r>
      <w:r w:rsidR="00370A6F" w:rsidRPr="00641E64">
        <w:rPr>
          <w:i/>
          <w:iCs/>
          <w:sz w:val="28"/>
          <w:szCs w:val="28"/>
        </w:rPr>
        <w:t>Printing Industry Performance and Insights</w:t>
      </w:r>
      <w:r w:rsidR="00370A6F">
        <w:rPr>
          <w:sz w:val="28"/>
          <w:szCs w:val="28"/>
        </w:rPr>
        <w:t xml:space="preserve">) </w:t>
      </w:r>
      <w:r w:rsidRPr="00846A6E">
        <w:rPr>
          <w:sz w:val="28"/>
          <w:szCs w:val="28"/>
        </w:rPr>
        <w:t>study</w:t>
      </w:r>
      <w:r>
        <w:rPr>
          <w:sz w:val="28"/>
          <w:szCs w:val="28"/>
        </w:rPr>
        <w:t>,</w:t>
      </w:r>
      <w:r w:rsidRPr="00846A6E">
        <w:rPr>
          <w:sz w:val="28"/>
          <w:szCs w:val="28"/>
        </w:rPr>
        <w:t xml:space="preserve"> we explored the following topics: paper’s effect on meeting customer needs; is </w:t>
      </w:r>
      <w:r>
        <w:rPr>
          <w:sz w:val="28"/>
          <w:szCs w:val="28"/>
        </w:rPr>
        <w:t xml:space="preserve">the </w:t>
      </w:r>
      <w:r w:rsidRPr="00846A6E">
        <w:rPr>
          <w:sz w:val="28"/>
          <w:szCs w:val="28"/>
        </w:rPr>
        <w:t>paper</w:t>
      </w:r>
      <w:r>
        <w:rPr>
          <w:sz w:val="28"/>
          <w:szCs w:val="28"/>
        </w:rPr>
        <w:t xml:space="preserve"> situation</w:t>
      </w:r>
      <w:r w:rsidRPr="00846A6E">
        <w:rPr>
          <w:sz w:val="28"/>
          <w:szCs w:val="28"/>
        </w:rPr>
        <w:t xml:space="preserve"> getting bette</w:t>
      </w:r>
      <w:r>
        <w:rPr>
          <w:sz w:val="28"/>
          <w:szCs w:val="28"/>
        </w:rPr>
        <w:t>r</w:t>
      </w:r>
      <w:r w:rsidRPr="00846A6E">
        <w:rPr>
          <w:sz w:val="28"/>
          <w:szCs w:val="28"/>
        </w:rPr>
        <w:t>; how much firms have increased paper inventory</w:t>
      </w:r>
      <w:r>
        <w:rPr>
          <w:sz w:val="28"/>
          <w:szCs w:val="28"/>
        </w:rPr>
        <w:t>;</w:t>
      </w:r>
      <w:r w:rsidRPr="00846A6E">
        <w:rPr>
          <w:sz w:val="28"/>
          <w:szCs w:val="28"/>
        </w:rPr>
        <w:t xml:space="preserve"> is </w:t>
      </w:r>
      <w:r>
        <w:rPr>
          <w:sz w:val="28"/>
          <w:szCs w:val="28"/>
        </w:rPr>
        <w:t xml:space="preserve">increased inventory </w:t>
      </w:r>
      <w:r w:rsidRPr="00846A6E">
        <w:rPr>
          <w:sz w:val="28"/>
          <w:szCs w:val="28"/>
        </w:rPr>
        <w:t xml:space="preserve">helping; and the </w:t>
      </w:r>
      <w:r>
        <w:rPr>
          <w:sz w:val="28"/>
          <w:szCs w:val="28"/>
        </w:rPr>
        <w:t>impact</w:t>
      </w:r>
      <w:r w:rsidRPr="00846A6E">
        <w:rPr>
          <w:sz w:val="28"/>
          <w:szCs w:val="28"/>
        </w:rPr>
        <w:t xml:space="preserve"> of </w:t>
      </w:r>
      <w:r>
        <w:rPr>
          <w:sz w:val="28"/>
          <w:szCs w:val="28"/>
        </w:rPr>
        <w:t>growing</w:t>
      </w:r>
      <w:r w:rsidRPr="00846A6E">
        <w:rPr>
          <w:sz w:val="28"/>
          <w:szCs w:val="28"/>
        </w:rPr>
        <w:t xml:space="preserve"> paper inventory on cash.</w:t>
      </w:r>
      <w:r>
        <w:rPr>
          <w:sz w:val="28"/>
          <w:szCs w:val="28"/>
        </w:rPr>
        <w:t xml:space="preserve"> </w:t>
      </w:r>
      <w:r w:rsidRPr="00DE77A4">
        <w:rPr>
          <w:sz w:val="28"/>
          <w:szCs w:val="28"/>
        </w:rPr>
        <w:t xml:space="preserve">We present our findings </w:t>
      </w:r>
      <w:r>
        <w:rPr>
          <w:sz w:val="28"/>
          <w:szCs w:val="28"/>
        </w:rPr>
        <w:t>for</w:t>
      </w:r>
      <w:r w:rsidRPr="00DE77A4">
        <w:rPr>
          <w:sz w:val="28"/>
          <w:szCs w:val="28"/>
        </w:rPr>
        <w:t xml:space="preserve"> each of those topics </w:t>
      </w:r>
      <w:r>
        <w:rPr>
          <w:sz w:val="28"/>
          <w:szCs w:val="28"/>
        </w:rPr>
        <w:t>with</w:t>
      </w:r>
      <w:r w:rsidRPr="00DE77A4">
        <w:rPr>
          <w:sz w:val="28"/>
          <w:szCs w:val="28"/>
        </w:rPr>
        <w:t xml:space="preserve"> actionable suggestions.</w:t>
      </w:r>
      <w:r>
        <w:rPr>
          <w:sz w:val="28"/>
          <w:szCs w:val="28"/>
        </w:rPr>
        <w:t xml:space="preserve"> </w:t>
      </w:r>
      <w:r w:rsidRPr="00DE77A4">
        <w:rPr>
          <w:sz w:val="28"/>
          <w:szCs w:val="28"/>
        </w:rPr>
        <w:t>Our last section includes ways to respond to paper supply issues, which we drew from previous supply</w:t>
      </w:r>
      <w:r>
        <w:rPr>
          <w:sz w:val="28"/>
          <w:szCs w:val="28"/>
        </w:rPr>
        <w:t>-</w:t>
      </w:r>
      <w:r w:rsidRPr="00DE77A4">
        <w:rPr>
          <w:sz w:val="28"/>
          <w:szCs w:val="28"/>
        </w:rPr>
        <w:t>chain research and tested in this study.</w:t>
      </w:r>
    </w:p>
    <w:p w14:paraId="3D1A2015" w14:textId="2E4D985A" w:rsidR="00A130BE" w:rsidRDefault="00A130BE">
      <w:pPr>
        <w:rPr>
          <w:sz w:val="28"/>
          <w:szCs w:val="28"/>
        </w:rPr>
      </w:pPr>
    </w:p>
    <w:p w14:paraId="1E329B5B" w14:textId="77777777" w:rsidR="00A130BE" w:rsidRPr="00957354" w:rsidRDefault="00A130BE" w:rsidP="00A130BE">
      <w:pPr>
        <w:tabs>
          <w:tab w:val="left" w:pos="1260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57354">
        <w:rPr>
          <w:b/>
          <w:bCs/>
          <w:i/>
          <w:iCs/>
          <w:sz w:val="28"/>
          <w:szCs w:val="28"/>
        </w:rPr>
        <w:t>PIPI Connects a</w:t>
      </w:r>
    </w:p>
    <w:p w14:paraId="167EB6C5" w14:textId="77777777" w:rsidR="00A130BE" w:rsidRPr="00957354" w:rsidRDefault="00A130BE" w:rsidP="00A130BE">
      <w:pPr>
        <w:tabs>
          <w:tab w:val="left" w:pos="1260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57354">
        <w:rPr>
          <w:b/>
          <w:bCs/>
          <w:i/>
          <w:iCs/>
          <w:sz w:val="28"/>
          <w:szCs w:val="28"/>
        </w:rPr>
        <w:t xml:space="preserve">“Comprehensive Strategic Approach” </w:t>
      </w:r>
    </w:p>
    <w:p w14:paraId="16366CB3" w14:textId="77777777" w:rsidR="00A130BE" w:rsidRPr="00957354" w:rsidRDefault="00A130BE" w:rsidP="00A130BE">
      <w:pPr>
        <w:tabs>
          <w:tab w:val="left" w:pos="1260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57354">
        <w:rPr>
          <w:b/>
          <w:bCs/>
          <w:i/>
          <w:iCs/>
          <w:sz w:val="28"/>
          <w:szCs w:val="28"/>
        </w:rPr>
        <w:t>to Printing Firm Performance:</w:t>
      </w:r>
    </w:p>
    <w:p w14:paraId="40F4CD4B" w14:textId="77777777" w:rsidR="00A130BE" w:rsidRPr="00957354" w:rsidRDefault="00A130BE" w:rsidP="00A130BE">
      <w:pPr>
        <w:tabs>
          <w:tab w:val="left" w:pos="1260"/>
        </w:tabs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957354">
        <w:rPr>
          <w:b/>
          <w:bCs/>
          <w:i/>
          <w:iCs/>
          <w:sz w:val="28"/>
          <w:szCs w:val="28"/>
        </w:rPr>
        <w:t>Here are Execution Tips</w:t>
      </w:r>
    </w:p>
    <w:p w14:paraId="71DA7C8D" w14:textId="5D47EBBA" w:rsidR="00A130BE" w:rsidRDefault="00A130BE"/>
    <w:p w14:paraId="13B15FD7" w14:textId="5BFC566B" w:rsidR="005407B4" w:rsidRDefault="00104F3D" w:rsidP="005407B4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A</w:t>
      </w:r>
      <w:r w:rsidR="00F31CA1">
        <w:rPr>
          <w:sz w:val="28"/>
          <w:szCs w:val="28"/>
        </w:rPr>
        <w:t xml:space="preserve"> few years back</w:t>
      </w:r>
      <w:r w:rsidR="00A21D00" w:rsidRPr="002D1E21">
        <w:rPr>
          <w:sz w:val="28"/>
          <w:szCs w:val="28"/>
        </w:rPr>
        <w:t>, we research</w:t>
      </w:r>
      <w:r w:rsidR="00F31CA1">
        <w:rPr>
          <w:sz w:val="28"/>
          <w:szCs w:val="28"/>
        </w:rPr>
        <w:t>ed</w:t>
      </w:r>
      <w:r w:rsidR="00A21D00" w:rsidRPr="002D1E21">
        <w:rPr>
          <w:sz w:val="28"/>
          <w:szCs w:val="28"/>
        </w:rPr>
        <w:t xml:space="preserve"> effective management practices in the printing industry.</w:t>
      </w:r>
      <w:r w:rsidR="00A21D00">
        <w:rPr>
          <w:sz w:val="28"/>
          <w:szCs w:val="28"/>
        </w:rPr>
        <w:t xml:space="preserve"> We looked at past research on how strategic planning affects firm performance. </w:t>
      </w:r>
      <w:r w:rsidR="00A21D00" w:rsidRPr="00C8437E">
        <w:rPr>
          <w:sz w:val="28"/>
          <w:szCs w:val="28"/>
        </w:rPr>
        <w:t>We found that when printing firm leaders strategically plan, set goals, and analyze financial ratios (those three together), they likely experience enhanced firm performance.</w:t>
      </w:r>
      <w:r w:rsidR="00A21D00">
        <w:rPr>
          <w:sz w:val="28"/>
          <w:szCs w:val="28"/>
        </w:rPr>
        <w:t xml:space="preserve"> </w:t>
      </w:r>
      <w:r w:rsidR="00A21D00" w:rsidRPr="00C8437E">
        <w:rPr>
          <w:sz w:val="28"/>
          <w:szCs w:val="28"/>
        </w:rPr>
        <w:t xml:space="preserve">We labeled this a </w:t>
      </w:r>
      <w:r w:rsidR="00A21D00" w:rsidRPr="00C8437E">
        <w:rPr>
          <w:i/>
          <w:iCs/>
          <w:sz w:val="28"/>
          <w:szCs w:val="28"/>
        </w:rPr>
        <w:t>Comprehensive Strategic Approach</w:t>
      </w:r>
      <w:r w:rsidR="00A21D00" w:rsidRPr="00C8437E">
        <w:rPr>
          <w:sz w:val="28"/>
          <w:szCs w:val="28"/>
        </w:rPr>
        <w:t xml:space="preserve"> (CSA).</w:t>
      </w:r>
      <w:r w:rsidR="00805D8B">
        <w:rPr>
          <w:sz w:val="28"/>
          <w:szCs w:val="28"/>
        </w:rPr>
        <w:t xml:space="preserve"> </w:t>
      </w:r>
      <w:r w:rsidR="005407B4" w:rsidRPr="00F236BE">
        <w:rPr>
          <w:sz w:val="28"/>
          <w:szCs w:val="28"/>
        </w:rPr>
        <w:t>We re-examine</w:t>
      </w:r>
      <w:r w:rsidR="0026723C">
        <w:rPr>
          <w:sz w:val="28"/>
          <w:szCs w:val="28"/>
        </w:rPr>
        <w:t>d</w:t>
      </w:r>
      <w:r w:rsidR="005407B4" w:rsidRPr="00F236BE">
        <w:rPr>
          <w:sz w:val="28"/>
          <w:szCs w:val="28"/>
        </w:rPr>
        <w:t xml:space="preserve"> our original CSA findings in the October 2022 PIPI </w:t>
      </w:r>
      <w:r w:rsidR="00370A6F">
        <w:rPr>
          <w:sz w:val="28"/>
          <w:szCs w:val="28"/>
        </w:rPr>
        <w:t>(</w:t>
      </w:r>
      <w:r w:rsidR="00370A6F" w:rsidRPr="00641E64">
        <w:rPr>
          <w:i/>
          <w:iCs/>
          <w:sz w:val="28"/>
          <w:szCs w:val="28"/>
        </w:rPr>
        <w:t>Printing Industry Performance and Insights</w:t>
      </w:r>
      <w:r w:rsidR="00370A6F">
        <w:rPr>
          <w:sz w:val="28"/>
          <w:szCs w:val="28"/>
        </w:rPr>
        <w:t xml:space="preserve">) </w:t>
      </w:r>
      <w:r w:rsidR="005407B4" w:rsidRPr="00F236BE">
        <w:rPr>
          <w:sz w:val="28"/>
          <w:szCs w:val="28"/>
        </w:rPr>
        <w:t>survey.</w:t>
      </w:r>
      <w:r w:rsidR="005407B4">
        <w:rPr>
          <w:sz w:val="28"/>
          <w:szCs w:val="28"/>
        </w:rPr>
        <w:t xml:space="preserve"> And yes, we again found a positive relationship between applying a CSA (strategic planning, goal setting, and financial ratio analysis) and firm performance. Therefore, to help </w:t>
      </w:r>
      <w:r w:rsidR="00FA3F65">
        <w:rPr>
          <w:sz w:val="28"/>
          <w:szCs w:val="28"/>
        </w:rPr>
        <w:t>printing firm leaders</w:t>
      </w:r>
      <w:r w:rsidR="005407B4">
        <w:rPr>
          <w:sz w:val="28"/>
          <w:szCs w:val="28"/>
        </w:rPr>
        <w:t xml:space="preserve"> effectively apply the three CSA elements, we provide a plethora of execution tips arranged in a simple bullet-point format.</w:t>
      </w:r>
      <w:r w:rsidR="00FA3F65">
        <w:rPr>
          <w:sz w:val="28"/>
          <w:szCs w:val="28"/>
        </w:rPr>
        <w:t xml:space="preserve"> </w:t>
      </w:r>
      <w:r w:rsidR="005407B4">
        <w:rPr>
          <w:sz w:val="28"/>
          <w:szCs w:val="28"/>
        </w:rPr>
        <w:t>Our October 2022 survey</w:t>
      </w:r>
      <w:r w:rsidR="005407B4" w:rsidRPr="00137120">
        <w:rPr>
          <w:sz w:val="28"/>
          <w:szCs w:val="28"/>
        </w:rPr>
        <w:t xml:space="preserve"> also examined “budgeting” as a possible fourth CSA element.</w:t>
      </w:r>
      <w:r w:rsidR="005407B4">
        <w:rPr>
          <w:sz w:val="28"/>
          <w:szCs w:val="28"/>
        </w:rPr>
        <w:t xml:space="preserve"> Surprisingly, we did not find a clear positive relationship between budgeting and firm performance. We also discuss those findings and provide budgeting execution tips.</w:t>
      </w:r>
    </w:p>
    <w:p w14:paraId="2548CEA8" w14:textId="752CB8E7" w:rsidR="002D4C18" w:rsidRDefault="002D4C18" w:rsidP="005407B4">
      <w:pPr>
        <w:tabs>
          <w:tab w:val="left" w:pos="1260"/>
        </w:tabs>
        <w:rPr>
          <w:sz w:val="28"/>
          <w:szCs w:val="28"/>
        </w:rPr>
      </w:pPr>
    </w:p>
    <w:p w14:paraId="4AE10E7E" w14:textId="77777777" w:rsidR="002D4C18" w:rsidRDefault="002D4C18" w:rsidP="002D4C1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6790F98" w14:textId="4F8560D8" w:rsidR="002D4C18" w:rsidRDefault="002D4C18" w:rsidP="002D4C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PIPI Delivers a</w:t>
      </w:r>
      <w:r w:rsidRPr="00952E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 w:rsidRPr="00952E48">
        <w:rPr>
          <w:b/>
          <w:bCs/>
          <w:sz w:val="28"/>
          <w:szCs w:val="28"/>
        </w:rPr>
        <w:t>ig</w:t>
      </w:r>
      <w:r>
        <w:rPr>
          <w:b/>
          <w:bCs/>
          <w:sz w:val="28"/>
          <w:szCs w:val="28"/>
        </w:rPr>
        <w:t xml:space="preserve"> P</w:t>
      </w:r>
      <w:r w:rsidRPr="00952E48">
        <w:rPr>
          <w:b/>
          <w:bCs/>
          <w:sz w:val="28"/>
          <w:szCs w:val="28"/>
        </w:rPr>
        <w:t>icture</w:t>
      </w:r>
      <w:r>
        <w:rPr>
          <w:b/>
          <w:bCs/>
          <w:sz w:val="28"/>
          <w:szCs w:val="28"/>
        </w:rPr>
        <w:t xml:space="preserve"> of</w:t>
      </w:r>
      <w:r w:rsidRPr="00952E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 w:rsidRPr="00952E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Pr="00952E48">
        <w:rPr>
          <w:b/>
          <w:bCs/>
          <w:sz w:val="28"/>
          <w:szCs w:val="28"/>
        </w:rPr>
        <w:t xml:space="preserve">rinting </w:t>
      </w:r>
      <w:r>
        <w:rPr>
          <w:b/>
          <w:bCs/>
          <w:sz w:val="28"/>
          <w:szCs w:val="28"/>
        </w:rPr>
        <w:t>I</w:t>
      </w:r>
      <w:r w:rsidRPr="00952E48">
        <w:rPr>
          <w:b/>
          <w:bCs/>
          <w:sz w:val="28"/>
          <w:szCs w:val="28"/>
        </w:rPr>
        <w:t>ndustry</w:t>
      </w:r>
      <w:r>
        <w:rPr>
          <w:b/>
          <w:bCs/>
          <w:sz w:val="28"/>
          <w:szCs w:val="28"/>
        </w:rPr>
        <w:t xml:space="preserve">: </w:t>
      </w:r>
    </w:p>
    <w:p w14:paraId="7D58225E" w14:textId="77777777" w:rsidR="002D4C18" w:rsidRDefault="002D4C18" w:rsidP="002D4C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952E48">
        <w:rPr>
          <w:b/>
          <w:bCs/>
          <w:sz w:val="28"/>
          <w:szCs w:val="28"/>
        </w:rPr>
        <w:t xml:space="preserve">evenue </w:t>
      </w:r>
      <w:r>
        <w:rPr>
          <w:b/>
          <w:bCs/>
          <w:sz w:val="28"/>
          <w:szCs w:val="28"/>
        </w:rPr>
        <w:t>Trends</w:t>
      </w:r>
      <w:r w:rsidRPr="00952E4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Covid Recovery, I</w:t>
      </w:r>
      <w:r w:rsidRPr="00952E48">
        <w:rPr>
          <w:b/>
          <w:bCs/>
          <w:sz w:val="28"/>
          <w:szCs w:val="28"/>
        </w:rPr>
        <w:t>nflation</w:t>
      </w:r>
      <w:r>
        <w:rPr>
          <w:b/>
          <w:bCs/>
          <w:sz w:val="28"/>
          <w:szCs w:val="28"/>
        </w:rPr>
        <w:t xml:space="preserve"> Effects</w:t>
      </w:r>
      <w:r w:rsidRPr="00952E4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Business O</w:t>
      </w:r>
      <w:r w:rsidRPr="00952E48">
        <w:rPr>
          <w:b/>
          <w:bCs/>
          <w:sz w:val="28"/>
          <w:szCs w:val="28"/>
        </w:rPr>
        <w:t>utlook,</w:t>
      </w:r>
      <w:r>
        <w:rPr>
          <w:b/>
          <w:bCs/>
          <w:sz w:val="28"/>
          <w:szCs w:val="28"/>
        </w:rPr>
        <w:t xml:space="preserve"> </w:t>
      </w:r>
    </w:p>
    <w:p w14:paraId="392B5C6C" w14:textId="78FB43B9" w:rsidR="002D4C18" w:rsidRDefault="002D4C18" w:rsidP="002D4C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5920">
        <w:rPr>
          <w:b/>
          <w:bCs/>
          <w:sz w:val="28"/>
          <w:szCs w:val="28"/>
        </w:rPr>
        <w:t>Employees per $1m in Sales</w:t>
      </w:r>
      <w:r>
        <w:rPr>
          <w:b/>
          <w:bCs/>
          <w:sz w:val="28"/>
          <w:szCs w:val="28"/>
        </w:rPr>
        <w:t xml:space="preserve"> </w:t>
      </w:r>
      <w:r w:rsidRPr="00952E48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Actionable Thoughts</w:t>
      </w:r>
    </w:p>
    <w:p w14:paraId="5A620FF5" w14:textId="7F0B1EAA" w:rsidR="009F07F2" w:rsidRDefault="009F07F2" w:rsidP="002D4C1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8A458D7" w14:textId="6564D8B5" w:rsidR="009F07F2" w:rsidRDefault="009F07F2" w:rsidP="009F07F2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>e present a big-picture view of the printing industry drawn from our October 2022 PIPI (</w:t>
      </w:r>
      <w:r w:rsidRPr="00641E64">
        <w:rPr>
          <w:i/>
          <w:iCs/>
          <w:sz w:val="28"/>
          <w:szCs w:val="28"/>
        </w:rPr>
        <w:t>Printing Industry Performance and Insights</w:t>
      </w:r>
      <w:r>
        <w:rPr>
          <w:sz w:val="28"/>
          <w:szCs w:val="28"/>
        </w:rPr>
        <w:t>) survey. Our b</w:t>
      </w:r>
      <w:r w:rsidRPr="007B19D5">
        <w:rPr>
          <w:sz w:val="28"/>
          <w:szCs w:val="28"/>
        </w:rPr>
        <w:t>ig</w:t>
      </w:r>
      <w:r>
        <w:rPr>
          <w:sz w:val="28"/>
          <w:szCs w:val="28"/>
        </w:rPr>
        <w:t xml:space="preserve"> picture includes r</w:t>
      </w:r>
      <w:r w:rsidRPr="007B19D5">
        <w:rPr>
          <w:sz w:val="28"/>
          <w:szCs w:val="28"/>
        </w:rPr>
        <w:t xml:space="preserve">evenue </w:t>
      </w:r>
      <w:r>
        <w:rPr>
          <w:sz w:val="28"/>
          <w:szCs w:val="28"/>
        </w:rPr>
        <w:t>t</w:t>
      </w:r>
      <w:r w:rsidRPr="007B19D5">
        <w:rPr>
          <w:sz w:val="28"/>
          <w:szCs w:val="28"/>
        </w:rPr>
        <w:t xml:space="preserve">rends, </w:t>
      </w:r>
      <w:r>
        <w:rPr>
          <w:sz w:val="28"/>
          <w:szCs w:val="28"/>
        </w:rPr>
        <w:t>c</w:t>
      </w:r>
      <w:r w:rsidRPr="007B19D5">
        <w:rPr>
          <w:sz w:val="28"/>
          <w:szCs w:val="28"/>
        </w:rPr>
        <w:t xml:space="preserve">ovid </w:t>
      </w:r>
      <w:r>
        <w:rPr>
          <w:sz w:val="28"/>
          <w:szCs w:val="28"/>
        </w:rPr>
        <w:t>r</w:t>
      </w:r>
      <w:r w:rsidRPr="007B19D5">
        <w:rPr>
          <w:sz w:val="28"/>
          <w:szCs w:val="28"/>
        </w:rPr>
        <w:t xml:space="preserve">ecovery, </w:t>
      </w:r>
      <w:r>
        <w:rPr>
          <w:sz w:val="28"/>
          <w:szCs w:val="28"/>
        </w:rPr>
        <w:t>i</w:t>
      </w:r>
      <w:r w:rsidRPr="007B19D5">
        <w:rPr>
          <w:sz w:val="28"/>
          <w:szCs w:val="28"/>
        </w:rPr>
        <w:t xml:space="preserve">nflation </w:t>
      </w:r>
      <w:r>
        <w:rPr>
          <w:sz w:val="28"/>
          <w:szCs w:val="28"/>
        </w:rPr>
        <w:t>e</w:t>
      </w:r>
      <w:r w:rsidRPr="007B19D5">
        <w:rPr>
          <w:sz w:val="28"/>
          <w:szCs w:val="28"/>
        </w:rPr>
        <w:t xml:space="preserve">ffects, </w:t>
      </w:r>
      <w:r>
        <w:rPr>
          <w:sz w:val="28"/>
          <w:szCs w:val="28"/>
        </w:rPr>
        <w:t>b</w:t>
      </w:r>
      <w:r w:rsidRPr="007B19D5">
        <w:rPr>
          <w:sz w:val="28"/>
          <w:szCs w:val="28"/>
        </w:rPr>
        <w:t xml:space="preserve">usiness </w:t>
      </w:r>
      <w:r>
        <w:rPr>
          <w:sz w:val="28"/>
          <w:szCs w:val="28"/>
        </w:rPr>
        <w:t>o</w:t>
      </w:r>
      <w:r w:rsidRPr="007B19D5">
        <w:rPr>
          <w:sz w:val="28"/>
          <w:szCs w:val="28"/>
        </w:rPr>
        <w:t>utlook,</w:t>
      </w:r>
      <w:r>
        <w:rPr>
          <w:sz w:val="28"/>
          <w:szCs w:val="28"/>
        </w:rPr>
        <w:t xml:space="preserve"> and e</w:t>
      </w:r>
      <w:r w:rsidRPr="007B19D5">
        <w:rPr>
          <w:sz w:val="28"/>
          <w:szCs w:val="28"/>
        </w:rPr>
        <w:t xml:space="preserve">mployees per $1m in </w:t>
      </w:r>
      <w:r>
        <w:rPr>
          <w:sz w:val="28"/>
          <w:szCs w:val="28"/>
        </w:rPr>
        <w:t>s</w:t>
      </w:r>
      <w:r w:rsidRPr="007B19D5">
        <w:rPr>
          <w:sz w:val="28"/>
          <w:szCs w:val="28"/>
        </w:rPr>
        <w:t>ales</w:t>
      </w:r>
      <w:r>
        <w:rPr>
          <w:sz w:val="28"/>
          <w:szCs w:val="28"/>
        </w:rPr>
        <w:t>.</w:t>
      </w:r>
      <w:r w:rsidRPr="007B19D5">
        <w:rPr>
          <w:sz w:val="28"/>
          <w:szCs w:val="28"/>
        </w:rPr>
        <w:t xml:space="preserve"> </w:t>
      </w:r>
      <w:r w:rsidR="00992FA8">
        <w:rPr>
          <w:sz w:val="28"/>
          <w:szCs w:val="28"/>
        </w:rPr>
        <w:t>We provide a</w:t>
      </w:r>
      <w:r>
        <w:rPr>
          <w:sz w:val="28"/>
          <w:szCs w:val="28"/>
        </w:rPr>
        <w:t>ctionable suggestions throughout the report.</w:t>
      </w:r>
    </w:p>
    <w:p w14:paraId="4FBE66C2" w14:textId="77777777" w:rsidR="002D4C18" w:rsidRDefault="002D4C18" w:rsidP="005407B4">
      <w:pPr>
        <w:tabs>
          <w:tab w:val="left" w:pos="1260"/>
        </w:tabs>
        <w:rPr>
          <w:sz w:val="28"/>
          <w:szCs w:val="28"/>
        </w:rPr>
      </w:pPr>
    </w:p>
    <w:p w14:paraId="2B2B1B1C" w14:textId="77777777" w:rsidR="005407B4" w:rsidRDefault="005407B4"/>
    <w:p w14:paraId="6753CC4C" w14:textId="77777777" w:rsidR="00104F3D" w:rsidRDefault="00104F3D"/>
    <w:sectPr w:rsidR="0010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E"/>
    <w:rsid w:val="00104F3D"/>
    <w:rsid w:val="0026723C"/>
    <w:rsid w:val="002D4C18"/>
    <w:rsid w:val="003508A4"/>
    <w:rsid w:val="00370A6F"/>
    <w:rsid w:val="005407B4"/>
    <w:rsid w:val="00805D8B"/>
    <w:rsid w:val="00992FA8"/>
    <w:rsid w:val="009F07F2"/>
    <w:rsid w:val="00A130BE"/>
    <w:rsid w:val="00A21D00"/>
    <w:rsid w:val="00F31CA1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E8BB"/>
  <w15:chartTrackingRefBased/>
  <w15:docId w15:val="{625BDEF5-68F1-4585-BD36-8A82CB4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Williams</dc:creator>
  <cp:keywords/>
  <dc:description/>
  <cp:lastModifiedBy>Ralph Williams</cp:lastModifiedBy>
  <cp:revision>12</cp:revision>
  <dcterms:created xsi:type="dcterms:W3CDTF">2022-12-13T16:59:00Z</dcterms:created>
  <dcterms:modified xsi:type="dcterms:W3CDTF">2022-12-13T17:12:00Z</dcterms:modified>
</cp:coreProperties>
</file>